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24701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[QUEM É VOCÊ]</w:t>
      </w:r>
    </w:p>
    <w:p w14:paraId="18BAC908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EMPREENDEDORES (TODOS)</w:t>
      </w:r>
    </w:p>
    <w:p w14:paraId="50BEFF50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MICROEMPREENDEDORES</w:t>
      </w:r>
    </w:p>
    <w:p w14:paraId="5A4E39B5" w14:textId="77777777" w:rsid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[DE ONDE VOCÊ É?]</w:t>
      </w:r>
    </w:p>
    <w:p w14:paraId="18DDBA74" w14:textId="478527A1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NACIONAL</w:t>
      </w:r>
    </w:p>
    <w:p w14:paraId="0D46AFDD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[SUGESTÃO DE IMAGEM]</w:t>
      </w:r>
    </w:p>
    <w:p w14:paraId="6BD55BD8" w14:textId="77777777" w:rsidR="00082B14" w:rsidRPr="00082B14" w:rsidRDefault="009B400E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082B14" w:rsidRPr="00082B14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https://www.shutterstock.com/pt/image-photo/man-using-digital-tablet-while-salesman-430267699</w:t>
        </w:r>
      </w:hyperlink>
    </w:p>
    <w:p w14:paraId="73314DE6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[CHAMADA]</w:t>
      </w:r>
    </w:p>
    <w:p w14:paraId="45866811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b/>
          <w:bCs/>
          <w:color w:val="000000"/>
          <w:lang w:eastAsia="pt-BR"/>
        </w:rPr>
        <w:t>Concessão de microcrédito é ampliada e passa a ser 100% digital</w:t>
      </w:r>
    </w:p>
    <w:p w14:paraId="50532339" w14:textId="548A0124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i/>
          <w:iCs/>
          <w:color w:val="000000"/>
          <w:lang w:eastAsia="pt-BR"/>
        </w:rPr>
        <w:t xml:space="preserve">Banco Central </w:t>
      </w:r>
      <w:r w:rsidR="006B4DF0">
        <w:rPr>
          <w:rFonts w:eastAsia="Times New Roman" w:cstheme="minorHAnsi"/>
          <w:i/>
          <w:iCs/>
          <w:color w:val="000000"/>
          <w:lang w:eastAsia="pt-BR"/>
        </w:rPr>
        <w:t>f</w:t>
      </w:r>
      <w:r w:rsidRPr="00082B14">
        <w:rPr>
          <w:rFonts w:eastAsia="Times New Roman" w:cstheme="minorHAnsi"/>
          <w:i/>
          <w:iCs/>
          <w:color w:val="000000"/>
          <w:lang w:eastAsia="pt-BR"/>
        </w:rPr>
        <w:t>lexibiliza regras para que instituições financeiras atendam maior número de pequenos empreendedores</w:t>
      </w:r>
    </w:p>
    <w:p w14:paraId="207B33C0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[CORPO]</w:t>
      </w:r>
    </w:p>
    <w:p w14:paraId="30D0E6E9" w14:textId="3C71664A" w:rsidR="006B4DF0" w:rsidRDefault="00082B14" w:rsidP="00082B14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 xml:space="preserve">As empresas que faturam até R$ 360 mil por ano poderão pegar empréstimos do microcrédito produtivo orientado. A medida faz parte de uma resolução editada pelo Conselho Monetário Nacional (CMN) </w:t>
      </w:r>
      <w:r w:rsidR="006B4DF0">
        <w:rPr>
          <w:rFonts w:eastAsia="Times New Roman" w:cstheme="minorHAnsi"/>
          <w:color w:val="000000"/>
          <w:lang w:eastAsia="pt-BR"/>
        </w:rPr>
        <w:t xml:space="preserve">e pelo </w:t>
      </w:r>
      <w:r w:rsidRPr="00082B14">
        <w:rPr>
          <w:rFonts w:eastAsia="Times New Roman" w:cstheme="minorHAnsi"/>
          <w:color w:val="000000"/>
          <w:lang w:eastAsia="pt-BR"/>
        </w:rPr>
        <w:t>Sistema Financeiro Nacional (SFN), no fim de setembro</w:t>
      </w:r>
      <w:r w:rsidR="006B4DF0">
        <w:rPr>
          <w:rFonts w:eastAsia="Times New Roman" w:cstheme="minorHAnsi"/>
          <w:color w:val="000000"/>
          <w:lang w:eastAsia="pt-BR"/>
        </w:rPr>
        <w:t xml:space="preserve"> des</w:t>
      </w:r>
      <w:r w:rsidR="009B400E">
        <w:rPr>
          <w:rFonts w:eastAsia="Times New Roman" w:cstheme="minorHAnsi"/>
          <w:color w:val="000000"/>
          <w:lang w:eastAsia="pt-BR"/>
        </w:rPr>
        <w:t>t</w:t>
      </w:r>
      <w:r w:rsidR="006B4DF0">
        <w:rPr>
          <w:rFonts w:eastAsia="Times New Roman" w:cstheme="minorHAnsi"/>
          <w:color w:val="000000"/>
          <w:lang w:eastAsia="pt-BR"/>
        </w:rPr>
        <w:t>e ano</w:t>
      </w:r>
      <w:r w:rsidRPr="00082B14">
        <w:rPr>
          <w:rFonts w:eastAsia="Times New Roman" w:cstheme="minorHAnsi"/>
          <w:color w:val="000000"/>
          <w:lang w:eastAsia="pt-BR"/>
        </w:rPr>
        <w:t>.</w:t>
      </w:r>
    </w:p>
    <w:p w14:paraId="317D11C3" w14:textId="656DF1FB" w:rsidR="00082B14" w:rsidRPr="00082B14" w:rsidRDefault="006B4DF0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Para mais informações</w:t>
      </w:r>
      <w:r w:rsidR="009B400E">
        <w:rPr>
          <w:rFonts w:eastAsia="Times New Roman" w:cstheme="minorHAnsi"/>
          <w:color w:val="000000"/>
          <w:lang w:eastAsia="pt-BR"/>
        </w:rPr>
        <w:t>,</w:t>
      </w:r>
      <w:r>
        <w:rPr>
          <w:rFonts w:eastAsia="Times New Roman" w:cstheme="minorHAnsi"/>
          <w:color w:val="000000"/>
          <w:lang w:eastAsia="pt-BR"/>
        </w:rPr>
        <w:t xml:space="preserve"> acesse o seguinte endereço:  </w:t>
      </w:r>
      <w:hyperlink r:id="rId5" w:history="1">
        <w:r w:rsidRPr="00503385">
          <w:rPr>
            <w:rStyle w:val="Hyperlink"/>
            <w:rFonts w:eastAsia="Times New Roman" w:cstheme="minorHAnsi"/>
            <w:lang w:eastAsia="pt-BR"/>
          </w:rPr>
          <w:t xml:space="preserve"> https://www.bcb.gov.br/estabilidadefinanceira/exibenormativo?tipo=Resolu%C3%A7%C3%A3o%20CMN&amp;numero=4854</w:t>
        </w:r>
      </w:hyperlink>
      <w:r w:rsidR="00082B14" w:rsidRPr="00082B14">
        <w:rPr>
          <w:rFonts w:eastAsia="Times New Roman" w:cstheme="minorHAnsi"/>
          <w:color w:val="000000"/>
          <w:lang w:eastAsia="pt-BR"/>
        </w:rPr>
        <w:t>)</w:t>
      </w:r>
      <w:r>
        <w:rPr>
          <w:rFonts w:eastAsia="Times New Roman" w:cstheme="minorHAnsi"/>
          <w:color w:val="000000"/>
          <w:lang w:eastAsia="pt-BR"/>
        </w:rPr>
        <w:t>.</w:t>
      </w:r>
    </w:p>
    <w:p w14:paraId="261F247B" w14:textId="1C84CFB8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O limite de renda anual das empresas que podem ser contempladas com essa modalidade de empréstimo foi ampliado com o objetivo de aperfeiçoar o programa de microcrédito produtivo orientado e ampliar o número de beneficiários atendidos. A faixa passou de R$</w:t>
      </w:r>
      <w:r w:rsidR="009B400E">
        <w:rPr>
          <w:rFonts w:eastAsia="Times New Roman" w:cstheme="minorHAnsi"/>
          <w:color w:val="000000"/>
          <w:lang w:eastAsia="pt-BR"/>
        </w:rPr>
        <w:t xml:space="preserve"> </w:t>
      </w:r>
      <w:r w:rsidRPr="00082B14">
        <w:rPr>
          <w:rFonts w:eastAsia="Times New Roman" w:cstheme="minorHAnsi"/>
          <w:color w:val="000000"/>
          <w:lang w:eastAsia="pt-BR"/>
        </w:rPr>
        <w:t>200 mil para R$</w:t>
      </w:r>
      <w:r w:rsidR="009B400E">
        <w:rPr>
          <w:rFonts w:eastAsia="Times New Roman" w:cstheme="minorHAnsi"/>
          <w:color w:val="000000"/>
          <w:lang w:eastAsia="pt-BR"/>
        </w:rPr>
        <w:t xml:space="preserve"> </w:t>
      </w:r>
      <w:r w:rsidRPr="00082B14">
        <w:rPr>
          <w:rFonts w:eastAsia="Times New Roman" w:cstheme="minorHAnsi"/>
          <w:color w:val="000000"/>
          <w:lang w:eastAsia="pt-BR"/>
        </w:rPr>
        <w:t>360 mil.</w:t>
      </w:r>
    </w:p>
    <w:p w14:paraId="13C756D5" w14:textId="1216342F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Além des</w:t>
      </w:r>
      <w:r w:rsidR="009B400E">
        <w:rPr>
          <w:rFonts w:eastAsia="Times New Roman" w:cstheme="minorHAnsi"/>
          <w:color w:val="000000"/>
          <w:lang w:eastAsia="pt-BR"/>
        </w:rPr>
        <w:t>s</w:t>
      </w:r>
      <w:r w:rsidRPr="00082B14">
        <w:rPr>
          <w:rFonts w:eastAsia="Times New Roman" w:cstheme="minorHAnsi"/>
          <w:color w:val="000000"/>
          <w:lang w:eastAsia="pt-BR"/>
        </w:rPr>
        <w:t>a medida, a resolução prevê que todo o processo de contratação do microcrédito seja feito de forma digital.</w:t>
      </w:r>
    </w:p>
    <w:p w14:paraId="615ADC2E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Antes, o microempresário precisaria ir à agência ou a um posto de atendimento para fazer o primeiro contato com a instituição financeira e pedir o empréstimo e o restante do processo poderia ser seguido digitalmente. Agora, todas as etapas da concessão de crédito podem ser feitas à distância.</w:t>
      </w:r>
    </w:p>
    <w:p w14:paraId="75BDB064" w14:textId="29C932D0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Segundo o Banco Central, a evolução tecnológica, com a popularização de hardwares e softwares de comunicação possibilita</w:t>
      </w:r>
      <w:r w:rsidR="006B4DF0">
        <w:rPr>
          <w:rFonts w:eastAsia="Times New Roman" w:cstheme="minorHAnsi"/>
          <w:color w:val="000000"/>
          <w:lang w:eastAsia="pt-BR"/>
        </w:rPr>
        <w:t>m</w:t>
      </w:r>
      <w:r w:rsidRPr="00082B14">
        <w:rPr>
          <w:rFonts w:eastAsia="Times New Roman" w:cstheme="minorHAnsi"/>
          <w:color w:val="000000"/>
          <w:lang w:eastAsia="pt-BR"/>
        </w:rPr>
        <w:t xml:space="preserve"> orientar os empreendedores de forma remota. Isso agiliza o processo e reduz os custos de deslocamento dos agentes de crédito, consideravelmente elevados em relação ao valor das operações de microcrédito.</w:t>
      </w:r>
    </w:p>
    <w:p w14:paraId="0924EAD0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color w:val="000000"/>
          <w:lang w:eastAsia="pt-BR"/>
        </w:rPr>
        <w:t>O normativo tem evoluído desde a Lei nº 13.636/2018, que deu nova disciplina legal ao Programa Nacional de Microcrédito Produtivo Orientado (PNMPO). (</w:t>
      </w:r>
      <w:proofErr w:type="spellStart"/>
      <w:r w:rsidRPr="00082B14">
        <w:rPr>
          <w:rFonts w:eastAsia="Times New Roman" w:cstheme="minorHAnsi"/>
          <w:color w:val="000000"/>
          <w:lang w:eastAsia="pt-BR"/>
        </w:rPr>
        <w:t>linkar</w:t>
      </w:r>
      <w:proofErr w:type="spellEnd"/>
      <w:r w:rsidRPr="00082B14">
        <w:rPr>
          <w:rFonts w:eastAsia="Times New Roman" w:cstheme="minorHAnsi"/>
          <w:color w:val="000000"/>
          <w:lang w:eastAsia="pt-BR"/>
        </w:rPr>
        <w:t>:</w:t>
      </w:r>
      <w:hyperlink r:id="rId6" w:history="1">
        <w:r w:rsidRPr="00082B14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082B14">
          <w:rPr>
            <w:rFonts w:eastAsia="Times New Roman" w:cstheme="minorHAnsi"/>
            <w:color w:val="1155CC"/>
            <w:u w:val="single"/>
            <w:lang w:eastAsia="pt-BR"/>
          </w:rPr>
          <w:t>http://www.planalto.gov.br/ccivil_03/_Ato2015-2018/2018/Lei/L13636.htm</w:t>
        </w:r>
      </w:hyperlink>
      <w:r w:rsidRPr="00082B14">
        <w:rPr>
          <w:rFonts w:eastAsia="Times New Roman" w:cstheme="minorHAnsi"/>
          <w:color w:val="000000"/>
          <w:lang w:eastAsia="pt-BR"/>
        </w:rPr>
        <w:t>)</w:t>
      </w:r>
    </w:p>
    <w:p w14:paraId="6850D20D" w14:textId="78DC9E0D" w:rsidR="00082B14" w:rsidRDefault="00082B14" w:rsidP="00082B14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082B14">
        <w:rPr>
          <w:rFonts w:eastAsia="Times New Roman" w:cstheme="minorHAnsi"/>
          <w:b/>
          <w:bCs/>
          <w:color w:val="000000"/>
          <w:lang w:eastAsia="pt-BR"/>
        </w:rPr>
        <w:lastRenderedPageBreak/>
        <w:t>Fonte:</w:t>
      </w:r>
      <w:r w:rsidRPr="00082B14">
        <w:rPr>
          <w:rFonts w:eastAsia="Times New Roman" w:cstheme="minorHAnsi"/>
          <w:color w:val="000000"/>
          <w:lang w:eastAsia="pt-BR"/>
        </w:rPr>
        <w:t xml:space="preserve"> Banco Central do Brasil</w:t>
      </w:r>
    </w:p>
    <w:p w14:paraId="7F97282B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b/>
          <w:bCs/>
          <w:color w:val="000000"/>
          <w:lang w:eastAsia="pt-BR"/>
        </w:rPr>
        <w:t>Foto:</w:t>
      </w:r>
      <w:r w:rsidRPr="00082B14">
        <w:rPr>
          <w:rFonts w:eastAsia="Times New Roman" w:cstheme="minorHAnsi"/>
          <w:color w:val="000000"/>
          <w:lang w:eastAsia="pt-BR"/>
        </w:rPr>
        <w:t xml:space="preserve"> </w:t>
      </w:r>
      <w:proofErr w:type="spellStart"/>
      <w:r w:rsidRPr="00082B14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64ECE597" w14:textId="77777777" w:rsidR="00082B14" w:rsidRPr="00082B14" w:rsidRDefault="00082B14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82B14">
        <w:rPr>
          <w:rFonts w:eastAsia="Times New Roman" w:cstheme="minorHAnsi"/>
          <w:b/>
          <w:bCs/>
          <w:color w:val="000000"/>
          <w:lang w:eastAsia="pt-BR"/>
        </w:rPr>
        <w:t>Fonte de pesquisa:</w:t>
      </w:r>
      <w:hyperlink r:id="rId7" w:history="1">
        <w:r w:rsidRPr="00082B14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082B14">
          <w:rPr>
            <w:rFonts w:eastAsia="Times New Roman" w:cstheme="minorHAnsi"/>
            <w:color w:val="1155CC"/>
            <w:u w:val="single"/>
            <w:lang w:eastAsia="pt-BR"/>
          </w:rPr>
          <w:t>https://www.bcb.gov.br/detalhenoticia/487/noticia</w:t>
        </w:r>
      </w:hyperlink>
    </w:p>
    <w:p w14:paraId="6F30C851" w14:textId="77777777" w:rsidR="00082B14" w:rsidRPr="00082B14" w:rsidRDefault="009B400E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8" w:history="1">
        <w:r w:rsidR="00082B14" w:rsidRPr="00082B14">
          <w:rPr>
            <w:rFonts w:eastAsia="Times New Roman" w:cstheme="minorHAnsi"/>
            <w:color w:val="1155CC"/>
            <w:u w:val="single"/>
            <w:lang w:eastAsia="pt-BR"/>
          </w:rPr>
          <w:t>https://www.gov.br/casacivil/pt-br/assuntos/noticias/2020/setembro/atualizadas-as-regras-para-agilizar-e-ampliar-a-concessao-de-microcredito</w:t>
        </w:r>
      </w:hyperlink>
    </w:p>
    <w:p w14:paraId="3D81ABEF" w14:textId="620AD6D4" w:rsidR="00082B14" w:rsidRDefault="009B400E" w:rsidP="00082B14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  <w:hyperlink r:id="rId9" w:history="1">
        <w:r w:rsidR="00082B14" w:rsidRPr="00082B14">
          <w:rPr>
            <w:rFonts w:eastAsia="Times New Roman" w:cstheme="minorHAnsi"/>
            <w:color w:val="1155CC"/>
            <w:u w:val="single"/>
            <w:lang w:eastAsia="pt-BR"/>
          </w:rPr>
          <w:t>https://agenciabrasil.ebc.com.br/economia/noticia/2020-09/cmn-amplia-limite-de-renda-para-microcredito-empresas</w:t>
        </w:r>
      </w:hyperlink>
    </w:p>
    <w:p w14:paraId="54E06073" w14:textId="3EE10906" w:rsidR="009B400E" w:rsidRDefault="009B400E" w:rsidP="00082B14">
      <w:pPr>
        <w:spacing w:before="240" w:after="240" w:line="240" w:lineRule="auto"/>
        <w:rPr>
          <w:rFonts w:eastAsia="Times New Roman" w:cstheme="minorHAnsi"/>
          <w:color w:val="1155CC"/>
          <w:u w:val="single"/>
          <w:lang w:eastAsia="pt-BR"/>
        </w:rPr>
      </w:pPr>
    </w:p>
    <w:p w14:paraId="31EA2D9D" w14:textId="77777777" w:rsidR="009B400E" w:rsidRPr="00082B14" w:rsidRDefault="009B400E" w:rsidP="009B400E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5A23FE93" w14:textId="77777777" w:rsidR="009B400E" w:rsidRPr="00082B14" w:rsidRDefault="009B400E" w:rsidP="00082B1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bookmarkStart w:id="0" w:name="_GoBack"/>
      <w:bookmarkEnd w:id="0"/>
    </w:p>
    <w:p w14:paraId="12F0F961" w14:textId="77777777" w:rsidR="00CE36E3" w:rsidRDefault="009B400E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4"/>
    <w:rsid w:val="00082B14"/>
    <w:rsid w:val="001B3986"/>
    <w:rsid w:val="0025199E"/>
    <w:rsid w:val="006B4DF0"/>
    <w:rsid w:val="009B400E"/>
    <w:rsid w:val="009F11E7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0059"/>
  <w15:chartTrackingRefBased/>
  <w15:docId w15:val="{5894E03C-995C-4B28-913E-964B9450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2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82B14"/>
    <w:rPr>
      <w:color w:val="0000FF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B4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0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asacivil/pt-br/assuntos/noticias/2020/setembro/atualizadas-as-regras-para-agilizar-e-ampliar-a-concessao-de-microcredit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cb.gov.br/detalhenoticia/487/notic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_Ato2015-2018/2018/Lei/L13636.htm" TargetMode="External"/><Relationship Id="rId11" Type="http://schemas.openxmlformats.org/officeDocument/2006/relationships/theme" Target="theme/theme1.xml"/><Relationship Id="rId5" Type="http://schemas.openxmlformats.org/officeDocument/2006/relationships/hyperlink" Target="%20https://www.bcb.gov.br/estabilidadefinanceira/exibenormativo?tipo=Resolu%C3%A7%C3%A3o%20CMN&amp;numero=485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hutterstock.com/pt/image-photo/man-using-digital-tablet-while-salesman-430267699" TargetMode="External"/><Relationship Id="rId9" Type="http://schemas.openxmlformats.org/officeDocument/2006/relationships/hyperlink" Target="https://agenciabrasil.ebc.com.br/economia/noticia/2020-09/cmn-amplia-limite-de-renda-para-microcredito-empres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2020-10-27T16:13:00Z</dcterms:created>
  <dcterms:modified xsi:type="dcterms:W3CDTF">2020-11-09T18:28:00Z</dcterms:modified>
</cp:coreProperties>
</file>